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BC2" w:rsidRPr="00112BC2" w:rsidRDefault="00112BC2" w:rsidP="00112BC2">
      <w:pPr>
        <w:shd w:val="clear" w:color="auto" w:fill="FFFFFF"/>
        <w:spacing w:after="75" w:line="330" w:lineRule="atLeast"/>
        <w:outlineLvl w:val="1"/>
        <w:rPr>
          <w:rFonts w:ascii="PT Serif" w:eastAsia="Times New Roman" w:hAnsi="PT Serif" w:cs="Tahoma"/>
          <w:color w:val="373737"/>
          <w:kern w:val="36"/>
          <w:sz w:val="38"/>
          <w:szCs w:val="38"/>
          <w:lang w:eastAsia="ru-RU"/>
        </w:rPr>
      </w:pPr>
      <w:r w:rsidRPr="00112BC2">
        <w:rPr>
          <w:rFonts w:ascii="PT Serif" w:eastAsia="Times New Roman" w:hAnsi="PT Serif" w:cs="Tahoma"/>
          <w:color w:val="373737"/>
          <w:kern w:val="36"/>
          <w:sz w:val="38"/>
          <w:szCs w:val="38"/>
          <w:lang w:eastAsia="ru-RU"/>
        </w:rPr>
        <w:t>Федеральный закон Российской Федерации от 27 июля 2006 г. N 152-ФЗ</w:t>
      </w:r>
    </w:p>
    <w:p w:rsidR="00112BC2" w:rsidRPr="00112BC2" w:rsidRDefault="00112BC2" w:rsidP="00112BC2">
      <w:pPr>
        <w:shd w:val="clear" w:color="auto" w:fill="FFFFFF"/>
        <w:spacing w:after="150" w:line="225" w:lineRule="atLeast"/>
        <w:outlineLvl w:val="2"/>
        <w:rPr>
          <w:rFonts w:ascii="PT Serif" w:eastAsia="Times New Roman" w:hAnsi="PT Serif" w:cs="Tahoma"/>
          <w:color w:val="373737"/>
          <w:sz w:val="23"/>
          <w:szCs w:val="23"/>
          <w:lang w:eastAsia="ru-RU"/>
        </w:rPr>
      </w:pPr>
      <w:r w:rsidRPr="00112BC2">
        <w:rPr>
          <w:rFonts w:ascii="PT Serif" w:eastAsia="Times New Roman" w:hAnsi="PT Serif" w:cs="Tahoma"/>
          <w:color w:val="373737"/>
          <w:sz w:val="23"/>
          <w:szCs w:val="23"/>
          <w:lang w:eastAsia="ru-RU"/>
        </w:rPr>
        <w:t xml:space="preserve">О персональных данных </w:t>
      </w:r>
      <w:hyperlink r:id="rId4" w:anchor="comments" w:history="1">
        <w:r w:rsidRPr="00112BC2">
          <w:rPr>
            <w:rFonts w:ascii="Tahoma" w:eastAsia="Times New Roman" w:hAnsi="Tahoma" w:cs="Tahoma"/>
            <w:color w:val="FFFFFF"/>
            <w:sz w:val="14"/>
            <w:u w:val="single"/>
            <w:lang w:eastAsia="ru-RU"/>
          </w:rPr>
          <w:t>267</w:t>
        </w:r>
      </w:hyperlink>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(в ред. Федеральных законов от 25.11.2009 N 266-ФЗ,</w:t>
      </w: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от 27.12.2009 N 363-ФЗ, от 28.06.2010 N 123-ФЗ,</w:t>
      </w: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от 27.07.2010 N 204-ФЗ, от 27.07.2010 N 227-ФЗ,</w:t>
      </w: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от 29.11.2010 N 313-ФЗ от 23.12.2010 N 359-ФЗ,</w:t>
      </w: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от 04.06.2011 N 123-ФЗ, от 25.07.2011 N 261-ФЗ,</w:t>
      </w: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от 05.04.2013 N 43-ФЗ, от 23.07.2013 N 205-ФЗ)</w:t>
      </w: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w:t>
      </w:r>
      <w:r w:rsidRPr="00112BC2">
        <w:rPr>
          <w:rFonts w:ascii="Arial" w:eastAsia="Times New Roman" w:hAnsi="Arial" w:cs="Arial"/>
          <w:b/>
          <w:bCs/>
          <w:color w:val="333333"/>
          <w:sz w:val="18"/>
          <w:lang w:eastAsia="ru-RU"/>
        </w:rPr>
        <w:t>Глава 1. ОБЩИЕ ПОЛОЖЕНИЯ</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1. Сфера действия настоящего Федерального закона</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(часть 1 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Действие настоящего Федерального закона не распространяется на отношения, возникающие при: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утратил силу. - Федеральный закон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обработке персональных данных, отнесенных в установленном порядке к сведениям, составляющим государственную тайну;</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5 введен Федеральным законом от 28.06.2010 N 123-ФЗ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2. Цель настоящего Федерального закона</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3. Основные понятия, используемые в настоящем Федеральном законе</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В целях настоящего Федерального закона используются следующие основные понятия: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автоматизированная обработка персональных данных - обработка персональных данных с помощью средств вычислительной техники;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распространение персональных данных - действия, направленные на раскрытие персональных данных неопределенному кругу лиц;</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4. Законодательство Российской Федерации в области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(часть 2 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w:t>
      </w:r>
      <w:r w:rsidRPr="00112BC2">
        <w:rPr>
          <w:rFonts w:ascii="Arial" w:eastAsia="Times New Roman" w:hAnsi="Arial" w:cs="Arial"/>
          <w:b/>
          <w:bCs/>
          <w:color w:val="333333"/>
          <w:sz w:val="18"/>
          <w:lang w:eastAsia="ru-RU"/>
        </w:rPr>
        <w:t>Глава 2. ПРИНЦИПЫ И УСЛОВИЯ ОБРАБОТКИ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5. Принципы обработки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w:t>
      </w: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Обработка персональных данных должна осуществляться на законной и справедливой основе.</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Обработке подлежат только персональные данные, которые отвечают целям их обработки.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6. Условия обработки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w:t>
      </w: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обработка персональных данных осуществляется с согласия субъекта персональных данных на обработку его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05.04.2013 N 43-ФЗ)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7. Конфиденциальность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8. Общедоступные источники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w:t>
      </w: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9. Согласие субъекта персональных данных на обработку его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наименование или фамилию, имя, отчество и адрес оператора, получающего согласие субъекта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цель обработки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перечень персональных данных, на обработку которых дается согласие субъекта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9) подпись субъекта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10. Специальные категории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Обработка указанных в части 1 настоящей статьи специальных категорий персональных данных допускается в случаях, если: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1) субъект персональных данных дал согласие в письменной форме на обработку своих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персональные данные сделаны общедоступными субъектом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2 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2.1) обработка персональных данных необходима в связи с реализацией международных договоров Российской Федерации о реадмиссии;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2.1 введен Федеральным законом от 25.11.2009 N 266-ФЗ)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2.2 введен Федеральным законом от 27.07.2010 N 204-ФЗ)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2.3 введен Федеральным законом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3 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6 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7 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7.1 введен Федеральным законом от 23.07.2013 N 205-ФЗ)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8 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9 введен Федеральным законом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11. Биометрические персональные данные</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12. Трансграничная передача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r w:rsidRPr="00112BC2">
        <w:rPr>
          <w:rFonts w:ascii="Arial" w:eastAsia="Times New Roman" w:hAnsi="Arial" w:cs="Arial"/>
          <w:color w:val="333333"/>
          <w:sz w:val="18"/>
          <w:szCs w:val="18"/>
          <w:lang w:eastAsia="ru-RU"/>
        </w:rPr>
        <w:t> </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наличия согласия в письменной форме субъекта персональных данных на трансграничную передачу его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предусмотренных международными договорами Российской Федерации;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исполнения договора, стороной которого является субъект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w:t>
      </w:r>
      <w:r w:rsidRPr="00112BC2">
        <w:rPr>
          <w:rFonts w:ascii="Arial" w:eastAsia="Times New Roman" w:hAnsi="Arial" w:cs="Arial"/>
          <w:color w:val="333333"/>
          <w:sz w:val="18"/>
          <w:szCs w:val="18"/>
          <w:lang w:eastAsia="ru-RU"/>
        </w:rPr>
        <w:lastRenderedPageBreak/>
        <w:t>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Глава 3. ПРАВА СУБЪЕКТА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14. Право субъекта персональных данных на доступ к его персональным данным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xml:space="preserve">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w:t>
      </w:r>
      <w:r w:rsidRPr="00112BC2">
        <w:rPr>
          <w:rFonts w:ascii="Arial" w:eastAsia="Times New Roman" w:hAnsi="Arial" w:cs="Arial"/>
          <w:color w:val="333333"/>
          <w:sz w:val="18"/>
          <w:szCs w:val="18"/>
          <w:lang w:eastAsia="ru-RU"/>
        </w:rPr>
        <w:lastRenderedPageBreak/>
        <w:t>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подтверждение факта обработки персональных данных оператором;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правовые основания и цели обработки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цели и применяемые оператором способы обработки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сроки обработки персональных данных, в том числе сроки их хранения;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порядок осуществления субъектом персональных данных прав, предусмотренных настоящим Федеральным законом;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8) информацию об осуществленной или о предполагаемой трансграничной передаче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10) иные сведения, предусмотренные настоящим Федеральным законом или другими федеральными законами.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 </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доступ субъекта персональных данных к его персональным данным нарушает права и законные интересы третьих лиц;</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r w:rsidRPr="00112BC2">
        <w:rPr>
          <w:rFonts w:ascii="Arial" w:eastAsia="Times New Roman" w:hAnsi="Arial" w:cs="Arial"/>
          <w:color w:val="333333"/>
          <w:sz w:val="18"/>
          <w:szCs w:val="18"/>
          <w:lang w:eastAsia="ru-RU"/>
        </w:rPr>
        <w:t> </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17. Право на обжалование действий или бездействия оператора</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Глава 4. ОБЯЗАННОСТИ ОПЕРАТОРА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18. Обязанности оператора при сборе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наименование либо фамилия, имя, отчество и адрес оператора или его представителя;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цель обработки персональных данных и ее правовое основание;</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предполагаемые пользователи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установленные настоящим Федеральным законом права субъекта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источник получения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1) субъект персональных данных уведомлен об осуществлении обработки его персональных данных соответствующим оператором;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персональные данные сделаны общедоступными субъектом персональных данных или получены из общедоступного источника;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(введена Федеральным законом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назначение оператором, являющимся юридическим лицом, ответственного за организацию обработки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w:t>
      </w:r>
      <w:r w:rsidRPr="00112BC2">
        <w:rPr>
          <w:rFonts w:ascii="Arial" w:eastAsia="Times New Roman" w:hAnsi="Arial" w:cs="Arial"/>
          <w:color w:val="333333"/>
          <w:sz w:val="18"/>
          <w:szCs w:val="18"/>
          <w:lang w:eastAsia="ru-RU"/>
        </w:rPr>
        <w:lastRenderedPageBreak/>
        <w:t>направленных на обеспечение выполнения обязанностей, предусмотренных настоящим Федеральным законом;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19. Меры по обеспечению безопасности персональных данных при их обработке</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w:t>
      </w: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Обеспечение безопасности персональных данных достигается, в частности: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определением угроз безопасности персональных данных при их обработке в информационных системах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применением прошедших в установленном порядке процедуру оценки соответствия средств защиты информации;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учетом машинных носителей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обнаружением фактов несанкционированного доступа к персональным данным и принятием мер;</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восстановлением персональных данных, модифицированных или уничтоженных вследствие несанкционированного доступа к ним;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xml:space="preserve">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w:t>
      </w:r>
      <w:r w:rsidRPr="00112BC2">
        <w:rPr>
          <w:rFonts w:ascii="Arial" w:eastAsia="Times New Roman" w:hAnsi="Arial" w:cs="Arial"/>
          <w:color w:val="333333"/>
          <w:sz w:val="18"/>
          <w:szCs w:val="18"/>
          <w:lang w:eastAsia="ru-RU"/>
        </w:rPr>
        <w:lastRenderedPageBreak/>
        <w:t>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w:t>
      </w:r>
      <w:r w:rsidRPr="00112BC2">
        <w:rPr>
          <w:rFonts w:ascii="Arial" w:eastAsia="Times New Roman" w:hAnsi="Arial" w:cs="Arial"/>
          <w:color w:val="333333"/>
          <w:sz w:val="18"/>
          <w:szCs w:val="18"/>
          <w:lang w:eastAsia="ru-RU"/>
        </w:rPr>
        <w:lastRenderedPageBreak/>
        <w:t>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w:t>
      </w:r>
      <w:r w:rsidRPr="00112BC2">
        <w:rPr>
          <w:rFonts w:ascii="Arial" w:eastAsia="Times New Roman" w:hAnsi="Arial" w:cs="Arial"/>
          <w:color w:val="333333"/>
          <w:sz w:val="18"/>
          <w:szCs w:val="18"/>
          <w:lang w:eastAsia="ru-RU"/>
        </w:rPr>
        <w:lastRenderedPageBreak/>
        <w:t>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w:t>
      </w:r>
      <w:r w:rsidRPr="00112BC2">
        <w:rPr>
          <w:rFonts w:ascii="Arial" w:eastAsia="Times New Roman" w:hAnsi="Arial" w:cs="Arial"/>
          <w:color w:val="333333"/>
          <w:sz w:val="18"/>
          <w:szCs w:val="18"/>
          <w:lang w:eastAsia="ru-RU"/>
        </w:rPr>
        <w:lastRenderedPageBreak/>
        <w:t>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22. Уведомление об обработке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обрабатываемых в соответствии с трудовым законодательством;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1 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сделанных субъектом персональных данных общедоступными;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4 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включающих в себя только фамилии, имена и отчества субъектов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lastRenderedPageBreak/>
        <w:t>(в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9 введен Федеральным законом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наименование (фамилия, имя, отчество), адрес оператора;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цель обработки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категории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категории субъектов, персональные данные которых обрабатываются;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правовое основание обработки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перечень действий с персональными данными, общее описание используемых оператором способов обработки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7 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7.1 введен Федеральным законом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8) дата начала обработки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9) срок или условие прекращения обработки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10) сведения о наличии или об отсутствии трансграничной передачи персональных данных в процессе их обработки;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lastRenderedPageBreak/>
        <w:t>(п. 10 введен Федеральным законом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11 введен Федеральным законом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(часть 7 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22.1. Лица, ответственные за организацию обработки персональных данных в организациях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(введена Федеральным законом от 25.07.2011 N 261-ФЗ)</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Оператор, являющийся юридическим лицом, назначает лицо, ответственное за организацию обработки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Лицо, ответственное за организацию обработки персональных данных, в частности, обязано:</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Глава 5. КОНТРОЛЬ И НАДЗОР ЗА ОБРАБОТКОЙ ПЕРСОНАЛЬНЫХ</w:t>
      </w: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ДАННЫХ. ОТВЕТСТВЕННОСТЬ ЗА НАРУШЕНИЕ ТРЕБОВАНИЙ</w:t>
      </w: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НАСТОЯЩЕГО ФЕДЕРАЛЬНОГО ЗАКОНА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23. Уполномоченный орган по защите прав субъектов персональных данных</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Уполномоченный орган по защите прав субъектов персональных данных имеет право:</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(п. 5.1 введен Федеральным законом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w:t>
      </w:r>
      <w:r w:rsidRPr="00112BC2">
        <w:rPr>
          <w:rFonts w:ascii="Arial" w:eastAsia="Times New Roman" w:hAnsi="Arial" w:cs="Arial"/>
          <w:color w:val="333333"/>
          <w:sz w:val="18"/>
          <w:szCs w:val="18"/>
          <w:lang w:eastAsia="ru-RU"/>
        </w:rPr>
        <w:lastRenderedPageBreak/>
        <w:t>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9) привлекать к административной ответственности лиц, виновных в нарушении настоящего Федерального закона.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Уполномоченный орган по защите прав субъектов персональных данных обязан:</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вести реестр операторов;</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4) осуществлять меры, направленные на совершенствование защиты прав субъектов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7) выполнять иные предусмотренные законодательством Российской Федерации обязанности.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(часть 5.1 введена Федеральным законом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6. Решения уполномоченного органа по защите прав субъектов персональных данных могут быть обжалованы в судебном порядке.</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lastRenderedPageBreak/>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24. Ответственность за нарушение требований настоящего Федерального закона</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(в ред. Федерального закона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(часть 2 введена Федеральным законом от 25.07.2011 N 261-ФЗ)</w:t>
      </w:r>
    </w:p>
    <w:p w:rsidR="00112BC2" w:rsidRPr="00112BC2" w:rsidRDefault="00112BC2" w:rsidP="00112BC2">
      <w:pPr>
        <w:shd w:val="clear" w:color="auto" w:fill="FFFFFF"/>
        <w:spacing w:before="100" w:beforeAutospacing="1" w:after="0" w:line="336" w:lineRule="auto"/>
        <w:jc w:val="center"/>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Глава 6. ЗАКЛЮЧИТЕЛЬНЫЕ ПОЛОЖЕНИЯ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b/>
          <w:bCs/>
          <w:color w:val="333333"/>
          <w:sz w:val="18"/>
          <w:lang w:eastAsia="ru-RU"/>
        </w:rPr>
        <w:t>Статья 25. Заключительные положения</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1. Настоящий Федеральный закон вступает в силу по истечении ста восьмидесяти дней после дня его официального опубликования.</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(часть 2.1 введена Федеральным законом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3. Утратил силу. - Федеральный закон от 25.07.2011 N 261-ФЗ.</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w:t>
      </w:r>
      <w:r w:rsidRPr="00112BC2">
        <w:rPr>
          <w:rFonts w:ascii="Arial" w:eastAsia="Times New Roman" w:hAnsi="Arial" w:cs="Arial"/>
          <w:color w:val="333333"/>
          <w:sz w:val="18"/>
          <w:szCs w:val="18"/>
          <w:lang w:eastAsia="ru-RU"/>
        </w:rPr>
        <w:lastRenderedPageBreak/>
        <w:t>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12BC2" w:rsidRPr="00112BC2" w:rsidRDefault="00112BC2" w:rsidP="00112BC2">
      <w:pPr>
        <w:shd w:val="clear" w:color="auto" w:fill="FFFFFF"/>
        <w:spacing w:before="100" w:beforeAutospacing="1" w:after="0" w:line="336" w:lineRule="auto"/>
        <w:jc w:val="both"/>
        <w:rPr>
          <w:rFonts w:ascii="Times New Roman" w:eastAsia="Times New Roman" w:hAnsi="Times New Roman" w:cs="Times New Roman"/>
          <w:color w:val="333333"/>
          <w:sz w:val="24"/>
          <w:szCs w:val="24"/>
          <w:lang w:eastAsia="ru-RU"/>
        </w:rPr>
      </w:pPr>
      <w:r w:rsidRPr="00112BC2">
        <w:rPr>
          <w:rFonts w:ascii="Arial" w:eastAsia="Times New Roman" w:hAnsi="Arial" w:cs="Arial"/>
          <w:i/>
          <w:iCs/>
          <w:color w:val="333333"/>
          <w:sz w:val="18"/>
          <w:lang w:eastAsia="ru-RU"/>
        </w:rPr>
        <w:t>(часть 5 введена Федеральным законом от 05.04.2013 N 43-ФЗ)</w:t>
      </w:r>
    </w:p>
    <w:p w:rsidR="00112BC2" w:rsidRPr="00112BC2" w:rsidRDefault="00112BC2" w:rsidP="00112BC2">
      <w:pPr>
        <w:shd w:val="clear" w:color="auto" w:fill="FFFFFF"/>
        <w:spacing w:before="100" w:beforeAutospacing="1" w:after="0" w:line="336" w:lineRule="auto"/>
        <w:jc w:val="right"/>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 Президент</w:t>
      </w:r>
    </w:p>
    <w:p w:rsidR="00112BC2" w:rsidRPr="00112BC2" w:rsidRDefault="00112BC2" w:rsidP="00112BC2">
      <w:pPr>
        <w:shd w:val="clear" w:color="auto" w:fill="FFFFFF"/>
        <w:spacing w:before="100" w:beforeAutospacing="1" w:after="0" w:line="336" w:lineRule="auto"/>
        <w:jc w:val="right"/>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Российской Федерации</w:t>
      </w:r>
    </w:p>
    <w:p w:rsidR="00112BC2" w:rsidRPr="00112BC2" w:rsidRDefault="00112BC2" w:rsidP="00112BC2">
      <w:pPr>
        <w:shd w:val="clear" w:color="auto" w:fill="FFFFFF"/>
        <w:spacing w:before="100" w:beforeAutospacing="1" w:after="0" w:line="336" w:lineRule="auto"/>
        <w:jc w:val="right"/>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В.ПУТИН</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Москва, Кремль</w:t>
      </w:r>
    </w:p>
    <w:p w:rsidR="00112BC2" w:rsidRPr="00112BC2" w:rsidRDefault="00112BC2" w:rsidP="00112BC2">
      <w:pPr>
        <w:shd w:val="clear" w:color="auto" w:fill="FFFFFF"/>
        <w:spacing w:before="100" w:beforeAutospacing="1" w:after="0"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27 июля 2006 года</w:t>
      </w:r>
    </w:p>
    <w:p w:rsidR="00112BC2" w:rsidRPr="00112BC2" w:rsidRDefault="00112BC2" w:rsidP="00112BC2">
      <w:pPr>
        <w:shd w:val="clear" w:color="auto" w:fill="FFFFFF"/>
        <w:spacing w:before="100" w:beforeAutospacing="1" w:line="336" w:lineRule="auto"/>
        <w:rPr>
          <w:rFonts w:ascii="Times New Roman" w:eastAsia="Times New Roman" w:hAnsi="Times New Roman" w:cs="Times New Roman"/>
          <w:color w:val="333333"/>
          <w:sz w:val="24"/>
          <w:szCs w:val="24"/>
          <w:lang w:eastAsia="ru-RU"/>
        </w:rPr>
      </w:pPr>
      <w:r w:rsidRPr="00112BC2">
        <w:rPr>
          <w:rFonts w:ascii="Arial" w:eastAsia="Times New Roman" w:hAnsi="Arial" w:cs="Arial"/>
          <w:color w:val="333333"/>
          <w:sz w:val="18"/>
          <w:szCs w:val="18"/>
          <w:lang w:eastAsia="ru-RU"/>
        </w:rPr>
        <w:t>N 152-ФЗ</w:t>
      </w:r>
    </w:p>
    <w:p w:rsidR="0018547B" w:rsidRDefault="0018547B"/>
    <w:sectPr w:rsidR="0018547B" w:rsidSect="001854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2BC2"/>
    <w:rsid w:val="00112BC2"/>
    <w:rsid w:val="0018547B"/>
    <w:rsid w:val="00CF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4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mments1">
    <w:name w:val="comments1"/>
    <w:basedOn w:val="a0"/>
    <w:rsid w:val="00112BC2"/>
    <w:rPr>
      <w:rFonts w:ascii="Tahoma" w:hAnsi="Tahoma" w:cs="Tahoma" w:hint="default"/>
      <w:b w:val="0"/>
      <w:bCs w:val="0"/>
      <w:color w:val="FFFFFF"/>
      <w:sz w:val="14"/>
      <w:szCs w:val="14"/>
    </w:rPr>
  </w:style>
  <w:style w:type="character" w:styleId="a3">
    <w:name w:val="Strong"/>
    <w:basedOn w:val="a0"/>
    <w:uiPriority w:val="22"/>
    <w:qFormat/>
    <w:rsid w:val="00112BC2"/>
    <w:rPr>
      <w:b/>
      <w:bCs/>
    </w:rPr>
  </w:style>
  <w:style w:type="character" w:styleId="a4">
    <w:name w:val="Emphasis"/>
    <w:basedOn w:val="a0"/>
    <w:uiPriority w:val="20"/>
    <w:qFormat/>
    <w:rsid w:val="00112BC2"/>
    <w:rPr>
      <w:i/>
      <w:iCs/>
    </w:rPr>
  </w:style>
</w:styles>
</file>

<file path=word/webSettings.xml><?xml version="1.0" encoding="utf-8"?>
<w:webSettings xmlns:r="http://schemas.openxmlformats.org/officeDocument/2006/relationships" xmlns:w="http://schemas.openxmlformats.org/wordprocessingml/2006/main">
  <w:divs>
    <w:div w:id="156925094">
      <w:bodyDiv w:val="1"/>
      <w:marLeft w:val="0"/>
      <w:marRight w:val="0"/>
      <w:marTop w:val="0"/>
      <w:marBottom w:val="0"/>
      <w:divBdr>
        <w:top w:val="none" w:sz="0" w:space="0" w:color="auto"/>
        <w:left w:val="none" w:sz="0" w:space="0" w:color="auto"/>
        <w:bottom w:val="none" w:sz="0" w:space="0" w:color="auto"/>
        <w:right w:val="none" w:sz="0" w:space="0" w:color="auto"/>
      </w:divBdr>
      <w:divsChild>
        <w:div w:id="1211916458">
          <w:marLeft w:val="0"/>
          <w:marRight w:val="0"/>
          <w:marTop w:val="0"/>
          <w:marBottom w:val="0"/>
          <w:divBdr>
            <w:top w:val="none" w:sz="0" w:space="0" w:color="auto"/>
            <w:left w:val="none" w:sz="0" w:space="0" w:color="auto"/>
            <w:bottom w:val="none" w:sz="0" w:space="0" w:color="auto"/>
            <w:right w:val="none" w:sz="0" w:space="0" w:color="auto"/>
          </w:divBdr>
          <w:divsChild>
            <w:div w:id="1257135683">
              <w:marLeft w:val="0"/>
              <w:marRight w:val="0"/>
              <w:marTop w:val="0"/>
              <w:marBottom w:val="150"/>
              <w:divBdr>
                <w:top w:val="single" w:sz="2" w:space="0" w:color="808080"/>
                <w:left w:val="single" w:sz="2" w:space="0" w:color="808080"/>
                <w:bottom w:val="single" w:sz="2" w:space="0" w:color="808080"/>
                <w:right w:val="single" w:sz="2" w:space="0" w:color="808080"/>
              </w:divBdr>
              <w:divsChild>
                <w:div w:id="1900094512">
                  <w:marLeft w:val="0"/>
                  <w:marRight w:val="0"/>
                  <w:marTop w:val="0"/>
                  <w:marBottom w:val="0"/>
                  <w:divBdr>
                    <w:top w:val="none" w:sz="0" w:space="0" w:color="auto"/>
                    <w:left w:val="none" w:sz="0" w:space="0" w:color="auto"/>
                    <w:bottom w:val="none" w:sz="0" w:space="0" w:color="auto"/>
                    <w:right w:val="none" w:sz="0" w:space="0" w:color="auto"/>
                  </w:divBdr>
                  <w:divsChild>
                    <w:div w:id="1371150260">
                      <w:marLeft w:val="240"/>
                      <w:marRight w:val="0"/>
                      <w:marTop w:val="270"/>
                      <w:marBottom w:val="0"/>
                      <w:divBdr>
                        <w:top w:val="none" w:sz="0" w:space="0" w:color="auto"/>
                        <w:left w:val="none" w:sz="0" w:space="0" w:color="auto"/>
                        <w:bottom w:val="none" w:sz="0" w:space="0" w:color="auto"/>
                        <w:right w:val="none" w:sz="0" w:space="0" w:color="auto"/>
                      </w:divBdr>
                      <w:divsChild>
                        <w:div w:id="145439183">
                          <w:marLeft w:val="0"/>
                          <w:marRight w:val="0"/>
                          <w:marTop w:val="0"/>
                          <w:marBottom w:val="0"/>
                          <w:divBdr>
                            <w:top w:val="none" w:sz="0" w:space="0" w:color="auto"/>
                            <w:left w:val="none" w:sz="0" w:space="0" w:color="auto"/>
                            <w:bottom w:val="none" w:sz="0" w:space="0" w:color="auto"/>
                            <w:right w:val="none" w:sz="0" w:space="0" w:color="auto"/>
                          </w:divBdr>
                          <w:divsChild>
                            <w:div w:id="700133824">
                              <w:marLeft w:val="0"/>
                              <w:marRight w:val="0"/>
                              <w:marTop w:val="0"/>
                              <w:marBottom w:val="0"/>
                              <w:divBdr>
                                <w:top w:val="none" w:sz="0" w:space="0" w:color="auto"/>
                                <w:left w:val="none" w:sz="0" w:space="0" w:color="auto"/>
                                <w:bottom w:val="none" w:sz="0" w:space="0" w:color="auto"/>
                                <w:right w:val="none" w:sz="0" w:space="0" w:color="auto"/>
                              </w:divBdr>
                            </w:div>
                            <w:div w:id="6378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846632">
      <w:bodyDiv w:val="1"/>
      <w:marLeft w:val="0"/>
      <w:marRight w:val="0"/>
      <w:marTop w:val="0"/>
      <w:marBottom w:val="0"/>
      <w:divBdr>
        <w:top w:val="none" w:sz="0" w:space="0" w:color="auto"/>
        <w:left w:val="none" w:sz="0" w:space="0" w:color="auto"/>
        <w:bottom w:val="none" w:sz="0" w:space="0" w:color="auto"/>
        <w:right w:val="none" w:sz="0" w:space="0" w:color="auto"/>
      </w:divBdr>
      <w:divsChild>
        <w:div w:id="800852779">
          <w:marLeft w:val="0"/>
          <w:marRight w:val="0"/>
          <w:marTop w:val="0"/>
          <w:marBottom w:val="0"/>
          <w:divBdr>
            <w:top w:val="none" w:sz="0" w:space="0" w:color="auto"/>
            <w:left w:val="none" w:sz="0" w:space="0" w:color="auto"/>
            <w:bottom w:val="none" w:sz="0" w:space="0" w:color="auto"/>
            <w:right w:val="none" w:sz="0" w:space="0" w:color="auto"/>
          </w:divBdr>
          <w:divsChild>
            <w:div w:id="1710110598">
              <w:marLeft w:val="0"/>
              <w:marRight w:val="0"/>
              <w:marTop w:val="0"/>
              <w:marBottom w:val="0"/>
              <w:divBdr>
                <w:top w:val="none" w:sz="0" w:space="0" w:color="auto"/>
                <w:left w:val="none" w:sz="0" w:space="0" w:color="auto"/>
                <w:bottom w:val="none" w:sz="0" w:space="0" w:color="auto"/>
                <w:right w:val="none" w:sz="0" w:space="0" w:color="auto"/>
              </w:divBdr>
              <w:divsChild>
                <w:div w:id="1912539883">
                  <w:marLeft w:val="0"/>
                  <w:marRight w:val="0"/>
                  <w:marTop w:val="0"/>
                  <w:marBottom w:val="0"/>
                  <w:divBdr>
                    <w:top w:val="none" w:sz="0" w:space="0" w:color="auto"/>
                    <w:left w:val="none" w:sz="0" w:space="0" w:color="auto"/>
                    <w:bottom w:val="none" w:sz="0" w:space="0" w:color="auto"/>
                    <w:right w:val="none" w:sz="0" w:space="0" w:color="auto"/>
                  </w:divBdr>
                  <w:divsChild>
                    <w:div w:id="994382061">
                      <w:marLeft w:val="0"/>
                      <w:marRight w:val="0"/>
                      <w:marTop w:val="0"/>
                      <w:marBottom w:val="0"/>
                      <w:divBdr>
                        <w:top w:val="none" w:sz="0" w:space="0" w:color="auto"/>
                        <w:left w:val="none" w:sz="0" w:space="0" w:color="auto"/>
                        <w:bottom w:val="none" w:sz="0" w:space="0" w:color="auto"/>
                        <w:right w:val="none" w:sz="0" w:space="0" w:color="auto"/>
                      </w:divBdr>
                      <w:divsChild>
                        <w:div w:id="1934582112">
                          <w:marLeft w:val="0"/>
                          <w:marRight w:val="0"/>
                          <w:marTop w:val="0"/>
                          <w:marBottom w:val="0"/>
                          <w:divBdr>
                            <w:top w:val="none" w:sz="0" w:space="0" w:color="auto"/>
                            <w:left w:val="none" w:sz="0" w:space="0" w:color="auto"/>
                            <w:bottom w:val="none" w:sz="0" w:space="0" w:color="auto"/>
                            <w:right w:val="none" w:sz="0" w:space="0" w:color="auto"/>
                          </w:divBdr>
                          <w:divsChild>
                            <w:div w:id="1723209265">
                              <w:marLeft w:val="0"/>
                              <w:marRight w:val="0"/>
                              <w:marTop w:val="0"/>
                              <w:marBottom w:val="0"/>
                              <w:divBdr>
                                <w:top w:val="none" w:sz="0" w:space="0" w:color="auto"/>
                                <w:left w:val="none" w:sz="0" w:space="0" w:color="auto"/>
                                <w:bottom w:val="none" w:sz="0" w:space="0" w:color="auto"/>
                                <w:right w:val="none" w:sz="0" w:space="0" w:color="auto"/>
                              </w:divBdr>
                              <w:divsChild>
                                <w:div w:id="1507744223">
                                  <w:marLeft w:val="0"/>
                                  <w:marRight w:val="0"/>
                                  <w:marTop w:val="0"/>
                                  <w:marBottom w:val="0"/>
                                  <w:divBdr>
                                    <w:top w:val="none" w:sz="0" w:space="0" w:color="auto"/>
                                    <w:left w:val="none" w:sz="0" w:space="0" w:color="auto"/>
                                    <w:bottom w:val="none" w:sz="0" w:space="0" w:color="auto"/>
                                    <w:right w:val="none" w:sz="0" w:space="0" w:color="auto"/>
                                  </w:divBdr>
                                  <w:divsChild>
                                    <w:div w:id="1737319810">
                                      <w:marLeft w:val="3150"/>
                                      <w:marRight w:val="0"/>
                                      <w:marTop w:val="0"/>
                                      <w:marBottom w:val="0"/>
                                      <w:divBdr>
                                        <w:top w:val="none" w:sz="0" w:space="0" w:color="auto"/>
                                        <w:left w:val="none" w:sz="0" w:space="0" w:color="auto"/>
                                        <w:bottom w:val="none" w:sz="0" w:space="0" w:color="auto"/>
                                        <w:right w:val="none" w:sz="0" w:space="0" w:color="auto"/>
                                      </w:divBdr>
                                      <w:divsChild>
                                        <w:div w:id="852645803">
                                          <w:marLeft w:val="105"/>
                                          <w:marRight w:val="105"/>
                                          <w:marTop w:val="0"/>
                                          <w:marBottom w:val="210"/>
                                          <w:divBdr>
                                            <w:top w:val="single" w:sz="6" w:space="0" w:color="C5C5C5"/>
                                            <w:left w:val="single" w:sz="6" w:space="0" w:color="C5C5C5"/>
                                            <w:bottom w:val="single" w:sz="6" w:space="0" w:color="C5C5C5"/>
                                            <w:right w:val="single" w:sz="6" w:space="0" w:color="C5C5C5"/>
                                          </w:divBdr>
                                          <w:divsChild>
                                            <w:div w:id="1570072371">
                                              <w:marLeft w:val="0"/>
                                              <w:marRight w:val="0"/>
                                              <w:marTop w:val="0"/>
                                              <w:marBottom w:val="0"/>
                                              <w:divBdr>
                                                <w:top w:val="none" w:sz="0" w:space="0" w:color="auto"/>
                                                <w:left w:val="none" w:sz="0" w:space="0" w:color="auto"/>
                                                <w:bottom w:val="none" w:sz="0" w:space="0" w:color="auto"/>
                                                <w:right w:val="none" w:sz="0" w:space="0" w:color="auto"/>
                                              </w:divBdr>
                                              <w:divsChild>
                                                <w:div w:id="2704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g.ru/2006/07/29/personaljnye-danny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11744</Words>
  <Characters>66945</Characters>
  <Application>Microsoft Office Word</Application>
  <DocSecurity>0</DocSecurity>
  <Lines>557</Lines>
  <Paragraphs>157</Paragraphs>
  <ScaleCrop>false</ScaleCrop>
  <Company>Grizli777</Company>
  <LinksUpToDate>false</LinksUpToDate>
  <CharactersWithSpaces>78532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2013-11-26T08:26:00Z</dcterms:created>
  <dcterms:modified xsi:type="dcterms:W3CDTF">2013-11-26T08:28:00Z</dcterms:modified>
</cp:coreProperties>
</file>